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7E" w:rsidRPr="004740CF" w:rsidRDefault="008F5C5D" w:rsidP="008F5C5D">
      <w:pPr>
        <w:jc w:val="center"/>
        <w:rPr>
          <w:sz w:val="32"/>
        </w:rPr>
      </w:pPr>
      <w:r w:rsidRPr="004740CF">
        <w:rPr>
          <w:sz w:val="32"/>
        </w:rPr>
        <w:t>Is Your Curriculum Universally Developed?</w:t>
      </w:r>
    </w:p>
    <w:p w:rsidR="00922262" w:rsidRPr="004740CF" w:rsidRDefault="00922262" w:rsidP="008F5C5D">
      <w:pPr>
        <w:jc w:val="center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50"/>
        <w:gridCol w:w="1252"/>
        <w:gridCol w:w="1366"/>
      </w:tblGrid>
      <w:tr w:rsidR="008F5C5D" w:rsidRPr="004740CF" w:rsidTr="004740CF">
        <w:trPr>
          <w:trHeight w:val="277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C5D" w:rsidRPr="004740CF" w:rsidRDefault="00922262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b/>
                <w:bCs/>
                <w:color w:val="221E1F"/>
                <w:sz w:val="22"/>
                <w:szCs w:val="18"/>
              </w:rPr>
              <w:t>U</w:t>
            </w:r>
            <w:r w:rsidR="008F5C5D" w:rsidRPr="004740CF">
              <w:rPr>
                <w:b/>
                <w:bCs/>
                <w:color w:val="221E1F"/>
                <w:sz w:val="22"/>
                <w:szCs w:val="18"/>
              </w:rPr>
              <w:t>D</w:t>
            </w:r>
            <w:r w:rsidRPr="004740CF">
              <w:rPr>
                <w:b/>
                <w:bCs/>
                <w:color w:val="221E1F"/>
                <w:sz w:val="22"/>
                <w:szCs w:val="18"/>
              </w:rPr>
              <w:t>L</w:t>
            </w:r>
            <w:r w:rsidR="008F5C5D" w:rsidRPr="004740CF">
              <w:rPr>
                <w:b/>
                <w:bCs/>
                <w:color w:val="221E1F"/>
                <w:sz w:val="22"/>
                <w:szCs w:val="18"/>
              </w:rPr>
              <w:t xml:space="preserve"> INCLUSION CHECKLIST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b/>
                <w:bCs/>
                <w:color w:val="221E1F"/>
                <w:sz w:val="22"/>
                <w:szCs w:val="18"/>
              </w:rPr>
              <w:t xml:space="preserve">                                                                                                 ACCOMPLISHED </w:t>
            </w:r>
          </w:p>
        </w:tc>
      </w:tr>
      <w:tr w:rsidR="008F5C5D" w:rsidRPr="004740CF" w:rsidTr="004740CF">
        <w:trPr>
          <w:trHeight w:val="340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1. Creating a welcoming, respectful learning environment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rFonts w:ascii="Helvetica 55 Roman" w:hAnsi="Helvetica 55 Roman" w:cs="Helvetica 55 Roman"/>
                <w:b/>
                <w:color w:val="221E1F"/>
                <w:sz w:val="22"/>
                <w:szCs w:val="18"/>
              </w:rPr>
            </w:pPr>
            <w:r w:rsidRPr="004740CF">
              <w:rPr>
                <w:rFonts w:ascii="Helvetica 55 Roman" w:hAnsi="Helvetica 55 Roman" w:cs="Helvetica 55 Roman"/>
                <w:b/>
                <w:color w:val="221E1F"/>
                <w:sz w:val="22"/>
                <w:szCs w:val="18"/>
              </w:rPr>
              <w:t xml:space="preserve">Now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rFonts w:ascii="Helvetica 55 Roman" w:hAnsi="Helvetica 55 Roman" w:cs="Helvetica 55 Roman"/>
                <w:b/>
                <w:color w:val="221E1F"/>
                <w:sz w:val="22"/>
                <w:szCs w:val="18"/>
              </w:rPr>
            </w:pPr>
            <w:r w:rsidRPr="004740CF">
              <w:rPr>
                <w:rFonts w:ascii="Helvetica 55 Roman" w:hAnsi="Helvetica 55 Roman" w:cs="Helvetica 55 Roman"/>
                <w:b/>
                <w:color w:val="221E1F"/>
                <w:sz w:val="22"/>
                <w:szCs w:val="18"/>
              </w:rPr>
              <w:t xml:space="preserve">Future </w:t>
            </w:r>
          </w:p>
        </w:tc>
      </w:tr>
      <w:tr w:rsidR="008F5C5D" w:rsidRPr="004740CF" w:rsidTr="004740CF">
        <w:trPr>
          <w:trHeight w:val="31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Send welcome email to students prior to start of class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5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Create introductory exercises that are personable, friendly and encourage humor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Include a syllabus statement that fosters an inclusive learning environment. (Refer to attached examples.)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Learn students’ names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5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Be open to meeting with students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During the first week of class lay the foundation to establish learning communities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5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Let students know from the outset that the environment is inclusive and that all “voices” are heard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Encourage questions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Compliment student participation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5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Develop course objectives with student input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Collect information on “Student Information Sheet” (attached)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270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2. Addressing essential course components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b/>
                <w:color w:val="221E1F"/>
                <w:sz w:val="22"/>
                <w:szCs w:val="18"/>
              </w:rPr>
            </w:pPr>
            <w:r w:rsidRPr="004740CF">
              <w:rPr>
                <w:b/>
                <w:color w:val="221E1F"/>
                <w:sz w:val="22"/>
                <w:szCs w:val="18"/>
              </w:rPr>
              <w:t xml:space="preserve">Now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b/>
                <w:color w:val="221E1F"/>
                <w:sz w:val="22"/>
                <w:szCs w:val="18"/>
              </w:rPr>
            </w:pPr>
            <w:r w:rsidRPr="004740CF">
              <w:rPr>
                <w:b/>
                <w:color w:val="221E1F"/>
                <w:sz w:val="22"/>
                <w:szCs w:val="18"/>
              </w:rPr>
              <w:t xml:space="preserve">Future </w:t>
            </w:r>
          </w:p>
        </w:tc>
      </w:tr>
      <w:tr w:rsidR="008F5C5D" w:rsidRPr="004740CF" w:rsidTr="004740CF">
        <w:trPr>
          <w:trHeight w:val="31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Provide class sessions and assignments that meet intended learning outcomes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5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Discuss with students the components of the course that build toward subsequent courses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3. Communicating clear expectations &amp; providing constructive feedback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Post comprehensive user-friendly syllabus online prior to beginning of course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5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Post online video of instructor explaining teaching style and philosophy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Provide clear written and audio explanations of course assignments online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5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Post grading rubrics of all assignments online at the beginning of class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Start each day with an overview of the day’s objectives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5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Ask students to match course objectives with course content, lectures, and assignments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697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Provide students with completed grading rubrics including written comments in a timely manner (i.e., preferably at least one week prior to due date of next assignment)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Discuss in class general overall strengths and weaknesses of completed assignments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</w:tbl>
    <w:p w:rsidR="00922262" w:rsidRPr="004740CF" w:rsidRDefault="00922262" w:rsidP="008F5C5D">
      <w:pPr>
        <w:jc w:val="center"/>
        <w:rPr>
          <w:sz w:val="32"/>
        </w:rPr>
      </w:pPr>
    </w:p>
    <w:tbl>
      <w:tblPr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65"/>
        <w:gridCol w:w="707"/>
        <w:gridCol w:w="707"/>
        <w:gridCol w:w="1379"/>
      </w:tblGrid>
      <w:tr w:rsidR="008F5C5D" w:rsidRPr="004740CF" w:rsidTr="004740CF">
        <w:trPr>
          <w:trHeight w:val="277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C5D" w:rsidRPr="004740CF" w:rsidRDefault="00922262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sz w:val="32"/>
              </w:rPr>
              <w:br w:type="page"/>
            </w:r>
            <w:r w:rsidRPr="004740CF">
              <w:rPr>
                <w:b/>
                <w:bCs/>
                <w:color w:val="221E1F"/>
                <w:sz w:val="22"/>
                <w:szCs w:val="18"/>
              </w:rPr>
              <w:t>U</w:t>
            </w:r>
            <w:r w:rsidR="008F5C5D" w:rsidRPr="004740CF">
              <w:rPr>
                <w:b/>
                <w:bCs/>
                <w:color w:val="221E1F"/>
                <w:sz w:val="22"/>
                <w:szCs w:val="18"/>
              </w:rPr>
              <w:t>D</w:t>
            </w:r>
            <w:r w:rsidRPr="004740CF">
              <w:rPr>
                <w:b/>
                <w:bCs/>
                <w:color w:val="221E1F"/>
                <w:sz w:val="22"/>
                <w:szCs w:val="18"/>
              </w:rPr>
              <w:t>L</w:t>
            </w:r>
            <w:r w:rsidR="008F5C5D" w:rsidRPr="004740CF">
              <w:rPr>
                <w:b/>
                <w:bCs/>
                <w:color w:val="221E1F"/>
                <w:sz w:val="22"/>
                <w:szCs w:val="18"/>
              </w:rPr>
              <w:t xml:space="preserve"> INCLUSION CHECKLIST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4740CF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b/>
                <w:bCs/>
                <w:color w:val="221E1F"/>
                <w:sz w:val="22"/>
                <w:szCs w:val="18"/>
              </w:rPr>
              <w:t xml:space="preserve">                                                     </w:t>
            </w:r>
            <w:r w:rsidR="004740CF">
              <w:rPr>
                <w:b/>
                <w:bCs/>
                <w:color w:val="221E1F"/>
                <w:sz w:val="22"/>
                <w:szCs w:val="18"/>
              </w:rPr>
              <w:t xml:space="preserve">                              </w:t>
            </w:r>
            <w:r w:rsidRPr="004740CF">
              <w:rPr>
                <w:b/>
                <w:bCs/>
                <w:color w:val="221E1F"/>
                <w:sz w:val="20"/>
                <w:szCs w:val="18"/>
              </w:rPr>
              <w:t xml:space="preserve">ACCOMPLISHED </w:t>
            </w:r>
          </w:p>
        </w:tc>
      </w:tr>
      <w:tr w:rsidR="008F5C5D" w:rsidRPr="004740CF" w:rsidTr="004740CF">
        <w:trPr>
          <w:trHeight w:val="34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3. Communicating clear expectations &amp; providing constructive feedback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b/>
                <w:color w:val="221E1F"/>
                <w:sz w:val="22"/>
                <w:szCs w:val="18"/>
              </w:rPr>
            </w:pPr>
            <w:r w:rsidRPr="004740CF">
              <w:rPr>
                <w:b/>
                <w:color w:val="221E1F"/>
                <w:sz w:val="22"/>
                <w:szCs w:val="18"/>
              </w:rPr>
              <w:t xml:space="preserve">Now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b/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b/>
                <w:color w:val="221E1F"/>
                <w:sz w:val="22"/>
                <w:szCs w:val="18"/>
              </w:rPr>
            </w:pPr>
            <w:r w:rsidRPr="004740CF">
              <w:rPr>
                <w:b/>
                <w:color w:val="221E1F"/>
                <w:sz w:val="22"/>
                <w:szCs w:val="18"/>
              </w:rPr>
              <w:t xml:space="preserve">Future </w:t>
            </w:r>
          </w:p>
        </w:tc>
      </w:tr>
      <w:tr w:rsidR="008F5C5D" w:rsidRPr="004740CF" w:rsidTr="004740CF">
        <w:trPr>
          <w:trHeight w:val="315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Ask students to complete peer evaluations for team members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Encourage students to submit assignments at least one week prior to due date for teacher and peer review before resubmitting revised assignment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Provide students with information regarding how to access support structures such as tutoring, writing center, and other out-of-class assistance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70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Ask students to do a one-minute paper at the end of class to outline what they learned, indicate when they were the most/least engaged, and provide comments about the day’s class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Request feedback from students on the course/instruction throughout the semester rather than only at the end of the semester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4. Providing natural supports (including technology) for learning to enhance opportunities for all learners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Now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Future </w:t>
            </w:r>
          </w:p>
        </w:tc>
      </w:tr>
      <w:tr w:rsidR="008F5C5D" w:rsidRPr="004740CF" w:rsidTr="004740CF">
        <w:trPr>
          <w:trHeight w:val="315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Post all reading materials (except text books) and website links online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Post some student assignments (e.g., book reviews, movie reviews, etc.) on course site so that other students may review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5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Provide all handouts and evaluations in 12-14 pt. san serif font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697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>Provide all Po</w:t>
            </w:r>
            <w:r w:rsidR="00922262" w:rsidRPr="004740CF">
              <w:rPr>
                <w:color w:val="221E1F"/>
                <w:sz w:val="22"/>
                <w:szCs w:val="18"/>
              </w:rPr>
              <w:t>werPoint slides &amp; handouts in U</w:t>
            </w:r>
            <w:r w:rsidRPr="004740CF">
              <w:rPr>
                <w:color w:val="221E1F"/>
                <w:sz w:val="22"/>
                <w:szCs w:val="18"/>
              </w:rPr>
              <w:t>D</w:t>
            </w:r>
            <w:r w:rsidR="00922262" w:rsidRPr="004740CF">
              <w:rPr>
                <w:color w:val="221E1F"/>
                <w:sz w:val="22"/>
                <w:szCs w:val="18"/>
              </w:rPr>
              <w:t>L</w:t>
            </w:r>
            <w:r w:rsidRPr="004740CF">
              <w:rPr>
                <w:color w:val="221E1F"/>
                <w:sz w:val="22"/>
                <w:szCs w:val="18"/>
              </w:rPr>
              <w:t xml:space="preserve"> format (i.e., few words per slide, san serif font, large bold print) with no more than two slides per page for handouts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Be available to students via email, phone, online course site, and in person for assistance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70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Consider the cost of textbooks; if possible, use original sources that can be bought at second-hand book stores, create your own packet of readings, or mention if books are available in library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Establish learning communities in the course to provide students with classmate resources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Ensure that all field trips, labs, and educational opportunities outside of the classroom are accessible to all students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5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Allow for ample time for exams and assignments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5. Using teaching methods that consider diverse learning styles, abilities, ways of knowing, and previous experience and background knowledge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Now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Future </w:t>
            </w:r>
          </w:p>
        </w:tc>
      </w:tr>
      <w:tr w:rsidR="008F5C5D" w:rsidRPr="004740CF" w:rsidTr="004740CF">
        <w:trPr>
          <w:trHeight w:val="697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Utilize a constructivist approach to teaching by providing information and having students construct meaning from new information based on prior knowledge and experiences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</w:tbl>
    <w:p w:rsidR="004740CF" w:rsidRDefault="004740CF"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65"/>
        <w:gridCol w:w="707"/>
        <w:gridCol w:w="707"/>
        <w:gridCol w:w="1379"/>
      </w:tblGrid>
      <w:tr w:rsidR="004740CF" w:rsidRPr="004740CF" w:rsidTr="004740CF">
        <w:trPr>
          <w:trHeight w:val="277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0CF" w:rsidRPr="004740CF" w:rsidRDefault="004740CF" w:rsidP="003C36C8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sz w:val="28"/>
              </w:rPr>
              <w:lastRenderedPageBreak/>
              <w:br w:type="page"/>
            </w:r>
            <w:r w:rsidRPr="004740CF">
              <w:rPr>
                <w:b/>
                <w:bCs/>
                <w:color w:val="221E1F"/>
                <w:sz w:val="22"/>
                <w:szCs w:val="18"/>
              </w:rPr>
              <w:t>UDL INCLUSION CHECKLIST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4740CF" w:rsidRPr="004740CF" w:rsidRDefault="004740CF" w:rsidP="003C36C8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CF" w:rsidRPr="004740CF" w:rsidRDefault="004740CF" w:rsidP="003C36C8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b/>
                <w:bCs/>
                <w:color w:val="221E1F"/>
                <w:sz w:val="22"/>
                <w:szCs w:val="18"/>
              </w:rPr>
              <w:t xml:space="preserve">                                                                                              </w:t>
            </w:r>
            <w:r w:rsidRPr="004740CF">
              <w:rPr>
                <w:b/>
                <w:bCs/>
                <w:color w:val="221E1F"/>
                <w:sz w:val="20"/>
                <w:szCs w:val="18"/>
              </w:rPr>
              <w:t xml:space="preserve">ACCOMPLISHED </w:t>
            </w:r>
          </w:p>
        </w:tc>
      </w:tr>
      <w:tr w:rsidR="008F5C5D" w:rsidRPr="004740CF" w:rsidTr="004740CF">
        <w:trPr>
          <w:trHeight w:val="70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Utilize multi-modal teaching techniques including, lecture, large group discussion, small group discussion, pair and share, role playing, case studies, games, exercises, guest speakers, panels, movies, videos, podcasts, vodcasts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Use open captioned videos, DVDs, and video streams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485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Consider the learning styles of your current students and use appropriate teaching strategies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62" w:rsidRPr="004740CF" w:rsidRDefault="00922262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267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6. Offering multiple ways for students to demonstrate their knowledge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Now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Future </w:t>
            </w:r>
          </w:p>
        </w:tc>
      </w:tr>
      <w:tr w:rsidR="008F5C5D" w:rsidRPr="004740CF" w:rsidTr="004740CF">
        <w:trPr>
          <w:trHeight w:val="697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Offer students the option of papers, presentations, PowerPoint’s, online presentations, team assignments, poster sessions, role playing, websites, games, exercises, case studies, online discussions, individual and group projects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27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7. Promoting interaction among students and between you and the students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Now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Future </w:t>
            </w:r>
          </w:p>
        </w:tc>
      </w:tr>
      <w:tr w:rsidR="008F5C5D" w:rsidRPr="004740CF" w:rsidTr="004740CF">
        <w:trPr>
          <w:trHeight w:val="4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Be available and encourage conversation and assistance via email, phone, discussion board, chatrooms, and in person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  <w:tr w:rsidR="008F5C5D" w:rsidRPr="004740CF" w:rsidTr="004740CF">
        <w:trPr>
          <w:trHeight w:val="315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D" w:rsidRPr="004740CF" w:rsidRDefault="008F5C5D" w:rsidP="008F5C5D">
            <w:pPr>
              <w:pStyle w:val="Default"/>
              <w:rPr>
                <w:color w:val="221E1F"/>
                <w:sz w:val="22"/>
                <w:szCs w:val="18"/>
              </w:rPr>
            </w:pPr>
            <w:r w:rsidRPr="004740CF">
              <w:rPr>
                <w:color w:val="221E1F"/>
                <w:sz w:val="22"/>
                <w:szCs w:val="18"/>
              </w:rPr>
              <w:t xml:space="preserve">Encourage students to develop peer learning communities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D" w:rsidRPr="004740CF" w:rsidRDefault="008F5C5D" w:rsidP="008F5C5D">
            <w:pPr>
              <w:pStyle w:val="Default"/>
              <w:rPr>
                <w:color w:val="auto"/>
                <w:sz w:val="32"/>
              </w:rPr>
            </w:pPr>
          </w:p>
        </w:tc>
      </w:tr>
    </w:tbl>
    <w:p w:rsidR="004740CF" w:rsidRPr="004740CF" w:rsidRDefault="004740CF" w:rsidP="00922262">
      <w:pPr>
        <w:jc w:val="center"/>
        <w:rPr>
          <w:sz w:val="28"/>
        </w:rPr>
      </w:pPr>
    </w:p>
    <w:p w:rsidR="004740CF" w:rsidRPr="004740CF" w:rsidRDefault="004740CF" w:rsidP="00922262">
      <w:pPr>
        <w:jc w:val="center"/>
        <w:rPr>
          <w:sz w:val="28"/>
        </w:rPr>
      </w:pPr>
    </w:p>
    <w:p w:rsidR="004740CF" w:rsidRDefault="004740CF" w:rsidP="00922262">
      <w:pPr>
        <w:jc w:val="center"/>
        <w:rPr>
          <w:sz w:val="28"/>
        </w:rPr>
      </w:pPr>
    </w:p>
    <w:p w:rsidR="004740CF" w:rsidRDefault="004740CF" w:rsidP="00922262">
      <w:pPr>
        <w:jc w:val="center"/>
        <w:rPr>
          <w:sz w:val="28"/>
        </w:rPr>
      </w:pPr>
    </w:p>
    <w:p w:rsidR="004740CF" w:rsidRDefault="004740CF" w:rsidP="00922262">
      <w:pPr>
        <w:jc w:val="center"/>
        <w:rPr>
          <w:sz w:val="28"/>
        </w:rPr>
      </w:pPr>
    </w:p>
    <w:p w:rsidR="004740CF" w:rsidRDefault="004740CF" w:rsidP="00922262">
      <w:pPr>
        <w:jc w:val="center"/>
        <w:rPr>
          <w:sz w:val="28"/>
        </w:rPr>
      </w:pPr>
    </w:p>
    <w:p w:rsidR="004740CF" w:rsidRDefault="004740CF" w:rsidP="00922262">
      <w:pPr>
        <w:jc w:val="center"/>
        <w:rPr>
          <w:sz w:val="28"/>
        </w:rPr>
      </w:pPr>
    </w:p>
    <w:p w:rsidR="004740CF" w:rsidRDefault="004740CF" w:rsidP="00922262">
      <w:pPr>
        <w:jc w:val="center"/>
        <w:rPr>
          <w:sz w:val="28"/>
        </w:rPr>
      </w:pPr>
    </w:p>
    <w:p w:rsidR="004740CF" w:rsidRDefault="004740CF" w:rsidP="00922262">
      <w:pPr>
        <w:jc w:val="center"/>
        <w:rPr>
          <w:sz w:val="28"/>
        </w:rPr>
      </w:pPr>
    </w:p>
    <w:p w:rsidR="004740CF" w:rsidRDefault="004740CF" w:rsidP="00922262">
      <w:pPr>
        <w:jc w:val="center"/>
        <w:rPr>
          <w:sz w:val="28"/>
        </w:rPr>
      </w:pPr>
    </w:p>
    <w:p w:rsidR="004740CF" w:rsidRPr="004740CF" w:rsidRDefault="004740CF" w:rsidP="00922262">
      <w:pPr>
        <w:jc w:val="center"/>
        <w:rPr>
          <w:sz w:val="28"/>
        </w:rPr>
      </w:pPr>
    </w:p>
    <w:p w:rsidR="004740CF" w:rsidRPr="004740CF" w:rsidRDefault="004740CF" w:rsidP="00922262">
      <w:pPr>
        <w:jc w:val="center"/>
        <w:rPr>
          <w:sz w:val="28"/>
        </w:rPr>
      </w:pPr>
    </w:p>
    <w:p w:rsidR="004740CF" w:rsidRPr="004740CF" w:rsidRDefault="004740CF" w:rsidP="00922262">
      <w:pPr>
        <w:jc w:val="center"/>
        <w:rPr>
          <w:sz w:val="28"/>
        </w:rPr>
      </w:pPr>
    </w:p>
    <w:p w:rsidR="00922262" w:rsidRPr="004740CF" w:rsidRDefault="00922262" w:rsidP="00922262">
      <w:pPr>
        <w:jc w:val="center"/>
        <w:rPr>
          <w:sz w:val="28"/>
        </w:rPr>
      </w:pPr>
    </w:p>
    <w:p w:rsidR="00922262" w:rsidRPr="004740CF" w:rsidRDefault="00922262" w:rsidP="00922262">
      <w:pPr>
        <w:autoSpaceDE w:val="0"/>
        <w:autoSpaceDN w:val="0"/>
        <w:adjustRightInd w:val="0"/>
        <w:rPr>
          <w:rFonts w:ascii="Bell MT" w:hAnsi="Bell MT" w:cs="Times New Roman"/>
          <w:szCs w:val="26"/>
        </w:rPr>
      </w:pPr>
      <w:r w:rsidRPr="004740CF">
        <w:rPr>
          <w:rFonts w:ascii="Bell MT" w:hAnsi="Bell MT" w:cs="Times New Roman"/>
        </w:rPr>
        <w:t xml:space="preserve">Adapted from </w:t>
      </w:r>
      <w:r w:rsidRPr="004740CF">
        <w:rPr>
          <w:rFonts w:ascii="Bell MT" w:hAnsi="Bell MT" w:cs="Times New Roman"/>
          <w:szCs w:val="26"/>
        </w:rPr>
        <w:t>Pedagogy and Student Services for Institutional Transformation:</w:t>
      </w:r>
      <w:r w:rsidR="004740CF" w:rsidRPr="004740CF">
        <w:rPr>
          <w:rFonts w:ascii="Bell MT" w:hAnsi="Bell MT" w:cs="Times New Roman"/>
          <w:szCs w:val="26"/>
        </w:rPr>
        <w:t xml:space="preserve"> </w:t>
      </w:r>
      <w:r w:rsidRPr="004740CF">
        <w:rPr>
          <w:rFonts w:ascii="Bell MT" w:hAnsi="Bell MT" w:cs="Times New Roman"/>
          <w:szCs w:val="26"/>
        </w:rPr>
        <w:t>Implementation Guidebook for Student Development Programs and Services</w:t>
      </w:r>
      <w:r w:rsidR="004740CF" w:rsidRPr="004740CF">
        <w:rPr>
          <w:rFonts w:ascii="Bell MT" w:hAnsi="Bell MT" w:cs="Times New Roman"/>
          <w:szCs w:val="26"/>
        </w:rPr>
        <w:t xml:space="preserve">; </w:t>
      </w:r>
      <w:r w:rsidRPr="004740CF">
        <w:rPr>
          <w:rFonts w:ascii="Bell MT" w:hAnsi="Bell MT" w:cs="Times New Roman"/>
          <w:szCs w:val="26"/>
        </w:rPr>
        <w:t>Emily Goff &amp; Jeanne L. Higbee, Editors</w:t>
      </w:r>
    </w:p>
    <w:p w:rsidR="004740CF" w:rsidRPr="004740CF" w:rsidRDefault="004740CF" w:rsidP="00922262">
      <w:pPr>
        <w:autoSpaceDE w:val="0"/>
        <w:autoSpaceDN w:val="0"/>
        <w:adjustRightInd w:val="0"/>
        <w:rPr>
          <w:rFonts w:ascii="Bell MT" w:hAnsi="Bell MT" w:cs="Times New Roman"/>
        </w:rPr>
      </w:pPr>
    </w:p>
    <w:p w:rsidR="00922262" w:rsidRPr="004740CF" w:rsidRDefault="00922262" w:rsidP="00922262">
      <w:pPr>
        <w:autoSpaceDE w:val="0"/>
        <w:autoSpaceDN w:val="0"/>
        <w:adjustRightInd w:val="0"/>
        <w:rPr>
          <w:rFonts w:ascii="Bell MT" w:hAnsi="Bell MT" w:cs="Times New Roman"/>
        </w:rPr>
      </w:pPr>
      <w:r w:rsidRPr="004740CF">
        <w:rPr>
          <w:rFonts w:ascii="Bell MT" w:hAnsi="Bell MT" w:cs="Times New Roman"/>
        </w:rPr>
        <w:t>Pedagogy and Student Services for Institutional Transformation is funded by the U.S.</w:t>
      </w:r>
      <w:r w:rsidR="004740CF" w:rsidRPr="004740CF">
        <w:rPr>
          <w:rFonts w:ascii="Bell MT" w:hAnsi="Bell MT" w:cs="Times New Roman"/>
        </w:rPr>
        <w:t xml:space="preserve"> </w:t>
      </w:r>
      <w:r w:rsidRPr="004740CF">
        <w:rPr>
          <w:rFonts w:ascii="Bell MT" w:hAnsi="Bell MT" w:cs="Times New Roman"/>
        </w:rPr>
        <w:t>Department of Education, Office of Postsecondary Education.</w:t>
      </w:r>
      <w:r w:rsidR="004740CF" w:rsidRPr="004740CF">
        <w:rPr>
          <w:rFonts w:ascii="Bell MT" w:hAnsi="Bell MT" w:cs="Times New Roman"/>
        </w:rPr>
        <w:t xml:space="preserve">  </w:t>
      </w:r>
      <w:r w:rsidRPr="004740CF">
        <w:rPr>
          <w:rFonts w:ascii="Bell MT" w:hAnsi="Bell MT" w:cs="Times New Roman"/>
        </w:rPr>
        <w:t>Project #333A050023ACT1</w:t>
      </w:r>
    </w:p>
    <w:p w:rsidR="00922262" w:rsidRPr="004740CF" w:rsidRDefault="00922262" w:rsidP="00922262">
      <w:pPr>
        <w:autoSpaceDE w:val="0"/>
        <w:autoSpaceDN w:val="0"/>
        <w:adjustRightInd w:val="0"/>
        <w:rPr>
          <w:rFonts w:ascii="Bell MT" w:hAnsi="Bell MT" w:cs="Times New Roman"/>
          <w:szCs w:val="26"/>
        </w:rPr>
      </w:pPr>
      <w:r w:rsidRPr="004740CF">
        <w:rPr>
          <w:rFonts w:ascii="Bell MT" w:hAnsi="Bell MT" w:cs="Times New Roman"/>
        </w:rPr>
        <w:t>Copyright © 2008 Regents of the University of Minnesota by its College of Education and</w:t>
      </w:r>
      <w:r w:rsidR="004740CF" w:rsidRPr="004740CF">
        <w:rPr>
          <w:rFonts w:ascii="Bell MT" w:hAnsi="Bell MT" w:cs="Times New Roman"/>
        </w:rPr>
        <w:t xml:space="preserve"> </w:t>
      </w:r>
      <w:r w:rsidRPr="004740CF">
        <w:rPr>
          <w:rFonts w:ascii="Bell MT" w:hAnsi="Bell MT" w:cs="Times New Roman"/>
        </w:rPr>
        <w:t>Human Development, University of Minnesota, Minneapolis, MN.</w:t>
      </w:r>
    </w:p>
    <w:p w:rsidR="00922262" w:rsidRPr="004740CF" w:rsidRDefault="00922262" w:rsidP="00922262">
      <w:pPr>
        <w:jc w:val="center"/>
        <w:rPr>
          <w:rFonts w:cs="Times New Roman"/>
          <w:sz w:val="28"/>
        </w:rPr>
      </w:pPr>
    </w:p>
    <w:sectPr w:rsidR="00922262" w:rsidRPr="004740CF" w:rsidSect="004175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0B" w:rsidRPr="00922262" w:rsidRDefault="001A3F0B" w:rsidP="00922262">
      <w:pPr>
        <w:pStyle w:val="Default"/>
        <w:rPr>
          <w:rFonts w:ascii="Times New Roman" w:eastAsiaTheme="minorHAnsi" w:hAnsi="Times New Roman" w:cstheme="minorBidi"/>
          <w:color w:val="auto"/>
          <w:szCs w:val="22"/>
        </w:rPr>
      </w:pPr>
      <w:r>
        <w:separator/>
      </w:r>
    </w:p>
  </w:endnote>
  <w:endnote w:type="continuationSeparator" w:id="0">
    <w:p w:rsidR="001A3F0B" w:rsidRPr="00922262" w:rsidRDefault="001A3F0B" w:rsidP="00922262">
      <w:pPr>
        <w:pStyle w:val="Default"/>
        <w:rPr>
          <w:rFonts w:ascii="Times New Roman" w:eastAsiaTheme="minorHAnsi" w:hAnsi="Times New Roman" w:cstheme="minorBidi"/>
          <w:color w:val="auto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688"/>
      <w:docPartObj>
        <w:docPartGallery w:val="Page Numbers (Bottom of Page)"/>
        <w:docPartUnique/>
      </w:docPartObj>
    </w:sdtPr>
    <w:sdtContent>
      <w:p w:rsidR="006118CF" w:rsidRDefault="0083218B">
        <w:pPr>
          <w:pStyle w:val="Footer"/>
          <w:jc w:val="center"/>
        </w:pPr>
        <w:fldSimple w:instr=" PAGE   \* MERGEFORMAT ">
          <w:r w:rsidR="00292AA4">
            <w:rPr>
              <w:noProof/>
            </w:rPr>
            <w:t>1</w:t>
          </w:r>
        </w:fldSimple>
      </w:p>
    </w:sdtContent>
  </w:sdt>
  <w:p w:rsidR="006118CF" w:rsidRDefault="00611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0B" w:rsidRPr="00922262" w:rsidRDefault="001A3F0B" w:rsidP="00922262">
      <w:pPr>
        <w:pStyle w:val="Default"/>
        <w:rPr>
          <w:rFonts w:ascii="Times New Roman" w:eastAsiaTheme="minorHAnsi" w:hAnsi="Times New Roman" w:cstheme="minorBidi"/>
          <w:color w:val="auto"/>
          <w:szCs w:val="22"/>
        </w:rPr>
      </w:pPr>
      <w:r>
        <w:separator/>
      </w:r>
    </w:p>
  </w:footnote>
  <w:footnote w:type="continuationSeparator" w:id="0">
    <w:p w:rsidR="001A3F0B" w:rsidRPr="00922262" w:rsidRDefault="001A3F0B" w:rsidP="00922262">
      <w:pPr>
        <w:pStyle w:val="Default"/>
        <w:rPr>
          <w:rFonts w:ascii="Times New Roman" w:eastAsiaTheme="minorHAnsi" w:hAnsi="Times New Roman" w:cstheme="minorBidi"/>
          <w:color w:val="auto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88"/>
    <w:rsid w:val="00004B88"/>
    <w:rsid w:val="000A6AE4"/>
    <w:rsid w:val="001A3F0B"/>
    <w:rsid w:val="00292AA4"/>
    <w:rsid w:val="003B6789"/>
    <w:rsid w:val="0041757E"/>
    <w:rsid w:val="004740CF"/>
    <w:rsid w:val="004E0457"/>
    <w:rsid w:val="006118CF"/>
    <w:rsid w:val="0083218B"/>
    <w:rsid w:val="008F5C5D"/>
    <w:rsid w:val="00922262"/>
    <w:rsid w:val="00A0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C5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2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262"/>
  </w:style>
  <w:style w:type="paragraph" w:styleId="Footer">
    <w:name w:val="footer"/>
    <w:basedOn w:val="Normal"/>
    <w:link w:val="FooterChar"/>
    <w:uiPriority w:val="99"/>
    <w:unhideWhenUsed/>
    <w:rsid w:val="00922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cjenner</dc:creator>
  <cp:keywords/>
  <dc:description/>
  <cp:lastModifiedBy>Cathy</cp:lastModifiedBy>
  <cp:revision>2</cp:revision>
  <dcterms:created xsi:type="dcterms:W3CDTF">2010-03-26T14:48:00Z</dcterms:created>
  <dcterms:modified xsi:type="dcterms:W3CDTF">2010-03-26T14:48:00Z</dcterms:modified>
</cp:coreProperties>
</file>